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2A10B1" w14:textId="77777777" w:rsidR="007A7EF1" w:rsidRPr="0011409F" w:rsidRDefault="007A7EF1" w:rsidP="007A7EF1">
      <w:pPr>
        <w:spacing w:line="360" w:lineRule="auto"/>
        <w:ind w:right="-110"/>
        <w:rPr>
          <w:rFonts w:ascii="Franklin Gothic Demi" w:hAnsi="Franklin Gothic Demi"/>
          <w:sz w:val="44"/>
          <w:szCs w:val="44"/>
        </w:rPr>
      </w:pPr>
      <w:r w:rsidRPr="00765757">
        <w:rPr>
          <w:rFonts w:ascii="Franklin Gothic Demi" w:hAnsi="Franklin Gothic Demi"/>
          <w:sz w:val="40"/>
          <w:szCs w:val="44"/>
        </w:rPr>
        <w:t>PRESSEINFORMATION</w:t>
      </w:r>
    </w:p>
    <w:p w14:paraId="4A7E0926" w14:textId="00B4F853" w:rsidR="003F7D79" w:rsidRPr="00F537C0" w:rsidRDefault="00F537C0" w:rsidP="007868B9">
      <w:pPr>
        <w:spacing w:line="360" w:lineRule="auto"/>
        <w:rPr>
          <w:rFonts w:ascii="Franklin Gothic Demi" w:hAnsi="Franklin Gothic Demi"/>
          <w:sz w:val="32"/>
          <w:szCs w:val="36"/>
        </w:rPr>
      </w:pPr>
      <w:r w:rsidRPr="00F537C0">
        <w:rPr>
          <w:rFonts w:ascii="Franklin Gothic Demi" w:hAnsi="Franklin Gothic Demi"/>
          <w:sz w:val="32"/>
          <w:szCs w:val="36"/>
        </w:rPr>
        <w:t>60 T</w:t>
      </w:r>
      <w:r>
        <w:rPr>
          <w:rFonts w:ascii="Franklin Gothic Demi" w:hAnsi="Franklin Gothic Demi"/>
          <w:sz w:val="32"/>
          <w:szCs w:val="36"/>
        </w:rPr>
        <w:t>onnen Knödelliebe wird zur Nächstenliebe</w:t>
      </w:r>
    </w:p>
    <w:p w14:paraId="21FE6EB7" w14:textId="6623A670" w:rsidR="007868B9" w:rsidRPr="00F537C0" w:rsidRDefault="00F537C0" w:rsidP="00F537C0">
      <w:pPr>
        <w:rPr>
          <w:rFonts w:ascii="Franklin Gothic Demi" w:hAnsi="Franklin Gothic Demi"/>
        </w:rPr>
      </w:pPr>
      <w:r w:rsidRPr="00F537C0">
        <w:rPr>
          <w:rFonts w:ascii="Franklin Gothic Demi" w:hAnsi="Franklin Gothic Demi"/>
        </w:rPr>
        <w:t xml:space="preserve">Der Knödelspezialist Burgis spendet 25.000 Euro für Hilfsbedürftige. </w:t>
      </w:r>
    </w:p>
    <w:p w14:paraId="38EA1CED" w14:textId="77777777" w:rsidR="007868B9" w:rsidRPr="0011409F" w:rsidRDefault="007868B9" w:rsidP="007868B9">
      <w:pPr>
        <w:spacing w:line="360" w:lineRule="auto"/>
        <w:rPr>
          <w:rFonts w:ascii="Franklin Gothic Demi" w:hAnsi="Franklin Gothic Demi"/>
          <w:sz w:val="22"/>
        </w:rPr>
      </w:pPr>
    </w:p>
    <w:p w14:paraId="12352312" w14:textId="3AD05A44" w:rsidR="007868B9" w:rsidRPr="00F537C0" w:rsidRDefault="007868B9" w:rsidP="007868B9">
      <w:pPr>
        <w:spacing w:line="360" w:lineRule="auto"/>
        <w:rPr>
          <w:rFonts w:ascii="Franklin Gothic Demi" w:hAnsi="Franklin Gothic Demi"/>
          <w:sz w:val="22"/>
        </w:rPr>
      </w:pPr>
      <w:r>
        <w:rPr>
          <w:rFonts w:ascii="Franklin Gothic Demi" w:hAnsi="Franklin Gothic Demi"/>
          <w:sz w:val="22"/>
        </w:rPr>
        <w:t xml:space="preserve">Neumarkt, </w:t>
      </w:r>
      <w:r w:rsidR="00F537C0">
        <w:rPr>
          <w:rFonts w:ascii="Franklin Gothic Demi" w:hAnsi="Franklin Gothic Demi"/>
          <w:sz w:val="22"/>
        </w:rPr>
        <w:t>06</w:t>
      </w:r>
      <w:r w:rsidR="00095568">
        <w:rPr>
          <w:rFonts w:ascii="Franklin Gothic Demi" w:hAnsi="Franklin Gothic Demi"/>
          <w:sz w:val="22"/>
        </w:rPr>
        <w:t>.</w:t>
      </w:r>
      <w:r w:rsidR="008D70F8">
        <w:rPr>
          <w:rFonts w:ascii="Franklin Gothic Demi" w:hAnsi="Franklin Gothic Demi"/>
          <w:sz w:val="22"/>
        </w:rPr>
        <w:t xml:space="preserve"> </w:t>
      </w:r>
      <w:r w:rsidR="00F537C0">
        <w:rPr>
          <w:rFonts w:ascii="Franklin Gothic Demi" w:hAnsi="Franklin Gothic Demi"/>
          <w:sz w:val="22"/>
        </w:rPr>
        <w:t xml:space="preserve">April </w:t>
      </w:r>
      <w:r w:rsidRPr="00AA309E">
        <w:rPr>
          <w:rFonts w:ascii="Franklin Gothic Demi" w:hAnsi="Franklin Gothic Demi"/>
          <w:sz w:val="22"/>
        </w:rPr>
        <w:t>20</w:t>
      </w:r>
      <w:r w:rsidR="0078236E">
        <w:rPr>
          <w:rFonts w:ascii="Franklin Gothic Demi" w:hAnsi="Franklin Gothic Demi"/>
          <w:sz w:val="22"/>
        </w:rPr>
        <w:t>20</w:t>
      </w:r>
      <w:r w:rsidRPr="0011409F">
        <w:rPr>
          <w:rFonts w:ascii="Franklin Gothic Demi" w:hAnsi="Franklin Gothic Demi"/>
          <w:sz w:val="22"/>
        </w:rPr>
        <w:t xml:space="preserve"> –</w:t>
      </w:r>
      <w:r w:rsidR="0078236E">
        <w:rPr>
          <w:rFonts w:ascii="Franklin Gothic Demi" w:hAnsi="Franklin Gothic Demi"/>
          <w:sz w:val="22"/>
        </w:rPr>
        <w:t xml:space="preserve"> </w:t>
      </w:r>
      <w:r w:rsidR="00F537C0" w:rsidRPr="00F537C0">
        <w:rPr>
          <w:rFonts w:ascii="Franklin Gothic Demi" w:hAnsi="Franklin Gothic Demi"/>
          <w:sz w:val="22"/>
        </w:rPr>
        <w:t xml:space="preserve">Christina </w:t>
      </w:r>
      <w:proofErr w:type="spellStart"/>
      <w:r w:rsidR="00F537C0" w:rsidRPr="00F537C0">
        <w:rPr>
          <w:rFonts w:ascii="Franklin Gothic Demi" w:hAnsi="Franklin Gothic Demi"/>
          <w:sz w:val="22"/>
        </w:rPr>
        <w:t>Dietmayr</w:t>
      </w:r>
      <w:proofErr w:type="spellEnd"/>
      <w:r w:rsidR="00F537C0" w:rsidRPr="00F537C0">
        <w:rPr>
          <w:rFonts w:ascii="Franklin Gothic Demi" w:hAnsi="Franklin Gothic Demi"/>
          <w:sz w:val="22"/>
        </w:rPr>
        <w:t xml:space="preserve"> und Timo Burger, Geschäftsführung von Burgis Knödelliebe, überreichen den Erlös der Spendenaktion vom Burgis Knödel-Drive-in an Diakon Detlef Edelmann. Über 400 Hilfsbedürftige werden rechtzeitig zum Osterfest durch das Diakonische Werk Nürnberger Land/Neumarkt versorgt</w:t>
      </w:r>
      <w:r w:rsidR="00F537C0">
        <w:rPr>
          <w:rFonts w:ascii="Franklin Gothic Demi" w:hAnsi="Franklin Gothic Demi"/>
          <w:sz w:val="22"/>
        </w:rPr>
        <w:t>.</w:t>
      </w:r>
      <w:r w:rsidR="005B7BA4">
        <w:rPr>
          <w:rFonts w:ascii="Franklin Gothic Demi" w:hAnsi="Franklin Gothic Demi"/>
          <w:sz w:val="22"/>
        </w:rPr>
        <w:t xml:space="preserve"> </w:t>
      </w:r>
    </w:p>
    <w:p w14:paraId="1C49823E" w14:textId="77777777" w:rsidR="00F537C0" w:rsidRPr="00F537C0" w:rsidRDefault="00F537C0" w:rsidP="00F537C0">
      <w:pPr>
        <w:spacing w:before="100" w:beforeAutospacing="1" w:after="100" w:afterAutospacing="1" w:line="360" w:lineRule="auto"/>
        <w:jc w:val="both"/>
        <w:rPr>
          <w:rFonts w:ascii="Franklin Gothic Book" w:hAnsi="Franklin Gothic Book"/>
        </w:rPr>
      </w:pPr>
      <w:r w:rsidRPr="00F537C0">
        <w:rPr>
          <w:rFonts w:ascii="Franklin Gothic Book" w:hAnsi="Franklin Gothic Book"/>
        </w:rPr>
        <w:t>Eine Woche zuvor verteilte der Knödelspezialist an zwei Tagen seinen Kloßteig und geformte Knödel mit dem Siegel „Geprüfte Qualität Bayern“, die ursprünglich für die Gastronomie gedacht waren. Die Neumarkter und Abholer aus der Region machten bei ihren Wochenendeinkäufen einen Stopp auf dem Werksgelände und nahmen die 1a-Ware im Knödel-Drive-in gegen Spenden mit.</w:t>
      </w:r>
    </w:p>
    <w:p w14:paraId="4B1649C2" w14:textId="77777777" w:rsidR="00F537C0" w:rsidRPr="00F537C0" w:rsidRDefault="00F537C0" w:rsidP="00F537C0">
      <w:pPr>
        <w:spacing w:line="360" w:lineRule="auto"/>
        <w:jc w:val="both"/>
        <w:rPr>
          <w:rFonts w:ascii="Franklin Gothic Book" w:hAnsi="Franklin Gothic Book"/>
        </w:rPr>
      </w:pPr>
      <w:r w:rsidRPr="00F537C0">
        <w:rPr>
          <w:rFonts w:ascii="Franklin Gothic Book" w:hAnsi="Franklin Gothic Book"/>
        </w:rPr>
        <w:t xml:space="preserve">Diakon Detlef Edelmann, Vorstand Diakonisches Werk, ist sehr glücklich: </w:t>
      </w:r>
      <w:proofErr w:type="gramStart"/>
      <w:r w:rsidRPr="00F537C0">
        <w:rPr>
          <w:rFonts w:ascii="Franklin Gothic Book" w:hAnsi="Franklin Gothic Book"/>
        </w:rPr>
        <w:t>„ Wir</w:t>
      </w:r>
      <w:proofErr w:type="gramEnd"/>
      <w:r w:rsidRPr="00F537C0">
        <w:rPr>
          <w:rFonts w:ascii="Franklin Gothic Book" w:hAnsi="Franklin Gothic Book"/>
        </w:rPr>
        <w:t xml:space="preserve"> sind im Gegensatz zu vielen Tafeln in Deutschland in der glücklichen Lage, weiterhin Lebensmittel, unter Berücksichtigung der neuen infektionshygienischen Anforderungen, verteilen zu können.  Die Bedürftigen, darunter 180 Kinder und bis zu 80 Obdachlose, haben eine gute Aussicht auf Ostersonntag mit Osterbraten und Knödel. Auch langersehnte Anschaffungen, wie ein Kühlfahrzeug, sind nun in greifbarer Nähe.“ Zudem schult die Diakonie neue Ehrenamtliche, da viele der bisherigen Helfer*Innen älter als 60 Jahre sind und der Risikogruppe angehören. Neu ist auch ein Lieferservice für alleinstehende Bedürftige, die ihre Wohnung nicht verlassen können. Die Mehrkosten für die hauptamtliche Begleitung des Leb-mit-Ladens werden ebenfalls aus der Spende mitfinanziert.</w:t>
      </w:r>
    </w:p>
    <w:p w14:paraId="61F80067" w14:textId="0A1F345E" w:rsidR="00E50B5A" w:rsidRDefault="00F537C0" w:rsidP="00F537C0">
      <w:pPr>
        <w:spacing w:line="360" w:lineRule="auto"/>
        <w:rPr>
          <w:rFonts w:ascii="Franklin Gothic Book" w:hAnsi="Franklin Gothic Book"/>
        </w:rPr>
      </w:pPr>
      <w:r w:rsidRPr="00F537C0">
        <w:rPr>
          <w:rFonts w:ascii="Franklin Gothic Book" w:hAnsi="Franklin Gothic Book"/>
        </w:rPr>
        <w:t>Timo Burger abschließend zur Spendenaktion: „Herzlichen Dank an alle, die mitgeholfen und gespendet haben. Unser Slogan Knödelliebe hat für mich jetzt eine neue Bedeutung, Knödelliebe sorgt für Nächstenliebe. Nun kann Ostern auch für die sozial Schwächeren kommen.“ Raffinierte Rezepttipps, was man mit Knödelteig für Ostern alles machen kann, haben die Knödelspezialisten auf ihre Rezeptseite unter burgis.de gestellt</w:t>
      </w:r>
      <w:r w:rsidR="0078236E" w:rsidRPr="00F537C0">
        <w:rPr>
          <w:rFonts w:ascii="Franklin Gothic Book" w:hAnsi="Franklin Gothic Book"/>
        </w:rPr>
        <w:t>.</w:t>
      </w:r>
    </w:p>
    <w:p w14:paraId="6A28C1C7" w14:textId="389EE202" w:rsidR="00F537C0" w:rsidRDefault="00F537C0" w:rsidP="00F537C0">
      <w:pPr>
        <w:spacing w:line="360" w:lineRule="auto"/>
        <w:rPr>
          <w:rFonts w:ascii="Franklin Gothic Book" w:hAnsi="Franklin Gothic Book"/>
        </w:rPr>
      </w:pPr>
    </w:p>
    <w:p w14:paraId="42514416" w14:textId="42ADE645" w:rsidR="00F537C0" w:rsidRDefault="00F537C0" w:rsidP="00F537C0">
      <w:pPr>
        <w:spacing w:line="360" w:lineRule="auto"/>
        <w:rPr>
          <w:rFonts w:ascii="Franklin Gothic Book" w:hAnsi="Franklin Gothic Book"/>
        </w:rPr>
      </w:pPr>
    </w:p>
    <w:p w14:paraId="2467BC96" w14:textId="3ABA7FF6" w:rsidR="00F537C0" w:rsidRDefault="00F537C0" w:rsidP="00F537C0">
      <w:pPr>
        <w:spacing w:line="360" w:lineRule="auto"/>
        <w:rPr>
          <w:rFonts w:ascii="Franklin Gothic Book" w:hAnsi="Franklin Gothic Book"/>
        </w:rPr>
      </w:pPr>
    </w:p>
    <w:p w14:paraId="1FCBE66C" w14:textId="6C537FD8" w:rsidR="00F537C0" w:rsidRDefault="00F537C0" w:rsidP="00F537C0">
      <w:pPr>
        <w:spacing w:line="360" w:lineRule="auto"/>
        <w:rPr>
          <w:rFonts w:ascii="Franklin Gothic Book" w:hAnsi="Franklin Gothic Book"/>
        </w:rPr>
      </w:pPr>
    </w:p>
    <w:p w14:paraId="5A5C6DAA" w14:textId="26E7F7B0" w:rsidR="00F537C0" w:rsidRDefault="00F537C0" w:rsidP="00F537C0">
      <w:pPr>
        <w:spacing w:line="360" w:lineRule="auto"/>
        <w:rPr>
          <w:rFonts w:ascii="Franklin Gothic Book" w:hAnsi="Franklin Gothic Book"/>
        </w:rPr>
      </w:pPr>
    </w:p>
    <w:p w14:paraId="2C15E81D" w14:textId="5F767DD2" w:rsidR="00F537C0" w:rsidRDefault="00F537C0" w:rsidP="00F537C0">
      <w:pPr>
        <w:spacing w:line="360" w:lineRule="auto"/>
        <w:rPr>
          <w:rFonts w:ascii="Franklin Gothic Book" w:hAnsi="Franklin Gothic Book"/>
        </w:rPr>
      </w:pPr>
    </w:p>
    <w:p w14:paraId="5FC5C099" w14:textId="77777777" w:rsidR="00F537C0" w:rsidRPr="00BE018B" w:rsidRDefault="00F537C0" w:rsidP="00F537C0">
      <w:pPr>
        <w:spacing w:line="360" w:lineRule="auto"/>
        <w:rPr>
          <w:rFonts w:ascii="Franklin Gothic Book" w:hAnsi="Franklin Gothic Book"/>
        </w:rPr>
      </w:pPr>
      <w:bookmarkStart w:id="0" w:name="_GoBack"/>
      <w:bookmarkEnd w:id="0"/>
    </w:p>
    <w:p w14:paraId="47590B89" w14:textId="4FEF2D9A" w:rsidR="00E65AF5" w:rsidRDefault="00E65AF5" w:rsidP="0078236E">
      <w:pPr>
        <w:spacing w:line="360" w:lineRule="auto"/>
        <w:rPr>
          <w:rFonts w:ascii="Franklin Gothic Book" w:hAnsi="Franklin Gothic Book"/>
          <w:strike/>
        </w:rPr>
      </w:pPr>
    </w:p>
    <w:p w14:paraId="7CEFAF66" w14:textId="77777777" w:rsidR="00F537C0" w:rsidRDefault="00F537C0" w:rsidP="00F537C0">
      <w:pPr>
        <w:rPr>
          <w:rFonts w:ascii="Franklin Gothic Demi" w:hAnsi="Franklin Gothic Demi"/>
          <w:sz w:val="22"/>
        </w:rPr>
      </w:pPr>
      <w:r w:rsidRPr="00F537C0">
        <w:rPr>
          <w:rFonts w:ascii="Franklin Gothic Demi" w:hAnsi="Franklin Gothic Demi"/>
          <w:sz w:val="22"/>
        </w:rPr>
        <w:t>B</w:t>
      </w:r>
      <w:r>
        <w:rPr>
          <w:rFonts w:ascii="Franklin Gothic Demi" w:hAnsi="Franklin Gothic Demi"/>
          <w:sz w:val="22"/>
        </w:rPr>
        <w:t>ildmaterial</w:t>
      </w:r>
    </w:p>
    <w:tbl>
      <w:tblPr>
        <w:tblW w:w="10052" w:type="dxa"/>
        <w:tblLayout w:type="fixed"/>
        <w:tblLook w:val="04A0" w:firstRow="1" w:lastRow="0" w:firstColumn="1" w:lastColumn="0" w:noHBand="0" w:noVBand="1"/>
      </w:tblPr>
      <w:tblGrid>
        <w:gridCol w:w="3819"/>
        <w:gridCol w:w="6233"/>
      </w:tblGrid>
      <w:tr w:rsidR="00F537C0" w14:paraId="3791675F" w14:textId="77777777" w:rsidTr="00F537C0">
        <w:trPr>
          <w:trHeight w:val="2804"/>
        </w:trPr>
        <w:tc>
          <w:tcPr>
            <w:tcW w:w="3819" w:type="dxa"/>
            <w:hideMark/>
          </w:tcPr>
          <w:p w14:paraId="1228E45A" w14:textId="066F6286" w:rsidR="00F537C0" w:rsidRDefault="00F537C0">
            <w:pPr>
              <w:spacing w:line="312" w:lineRule="auto"/>
              <w:jc w:val="center"/>
            </w:pPr>
            <w:r>
              <w:rPr>
                <w:noProof/>
              </w:rPr>
              <w:drawing>
                <wp:inline distT="0" distB="0" distL="0" distR="0" wp14:anchorId="7A236DC4" wp14:editId="49DA9D5A">
                  <wp:extent cx="2124075" cy="1748926"/>
                  <wp:effectExtent l="0" t="0" r="0" b="381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gis_Scheckübergabe_cSusanneWeigl.jpg"/>
                          <pic:cNvPicPr/>
                        </pic:nvPicPr>
                        <pic:blipFill>
                          <a:blip r:embed="rId6">
                            <a:extLst>
                              <a:ext uri="{28A0092B-C50C-407E-A947-70E740481C1C}">
                                <a14:useLocalDpi xmlns:a14="http://schemas.microsoft.com/office/drawing/2010/main" val="0"/>
                              </a:ext>
                            </a:extLst>
                          </a:blip>
                          <a:stretch>
                            <a:fillRect/>
                          </a:stretch>
                        </pic:blipFill>
                        <pic:spPr>
                          <a:xfrm>
                            <a:off x="0" y="0"/>
                            <a:ext cx="2127489" cy="1751737"/>
                          </a:xfrm>
                          <a:prstGeom prst="rect">
                            <a:avLst/>
                          </a:prstGeom>
                        </pic:spPr>
                      </pic:pic>
                    </a:graphicData>
                  </a:graphic>
                </wp:inline>
              </w:drawing>
            </w:r>
          </w:p>
        </w:tc>
        <w:tc>
          <w:tcPr>
            <w:tcW w:w="6233" w:type="dxa"/>
          </w:tcPr>
          <w:p w14:paraId="45CD13C2" w14:textId="77777777" w:rsidR="00F537C0" w:rsidRDefault="00F537C0">
            <w:pPr>
              <w:spacing w:line="360" w:lineRule="auto"/>
              <w:rPr>
                <w:rFonts w:ascii="Franklin Gothic Demi" w:hAnsi="Franklin Gothic Demi"/>
                <w:sz w:val="18"/>
                <w:szCs w:val="18"/>
              </w:rPr>
            </w:pPr>
            <w:bookmarkStart w:id="1" w:name="_Hlk23843149"/>
          </w:p>
          <w:p w14:paraId="1BDD4FFC" w14:textId="77777777" w:rsidR="00F537C0" w:rsidRDefault="00F537C0" w:rsidP="00F537C0">
            <w:pPr>
              <w:rPr>
                <w:rFonts w:ascii="Franklin Gothic Book" w:hAnsi="Franklin Gothic Book" w:cs="Arial"/>
                <w:sz w:val="18"/>
                <w:szCs w:val="18"/>
              </w:rPr>
            </w:pPr>
            <w:r>
              <w:rPr>
                <w:rFonts w:ascii="Franklin Gothic Book" w:hAnsi="Franklin Gothic Book"/>
                <w:b/>
                <w:sz w:val="18"/>
                <w:szCs w:val="18"/>
              </w:rPr>
              <w:t xml:space="preserve">Bildunterschrift: </w:t>
            </w:r>
            <w:r w:rsidRPr="0056332C">
              <w:rPr>
                <w:rFonts w:ascii="Franklin Gothic Demi" w:hAnsi="Franklin Gothic Demi"/>
                <w:sz w:val="18"/>
                <w:szCs w:val="18"/>
              </w:rPr>
              <w:t>:</w:t>
            </w:r>
            <w:r w:rsidRPr="0056332C">
              <w:rPr>
                <w:rFonts w:ascii="Franklin Gothic Book" w:hAnsi="Franklin Gothic Book" w:cs="Arial"/>
                <w:sz w:val="18"/>
                <w:szCs w:val="18"/>
              </w:rPr>
              <w:t xml:space="preserve"> </w:t>
            </w:r>
            <w:r>
              <w:rPr>
                <w:rFonts w:ascii="Franklin Gothic Book" w:hAnsi="Franklin Gothic Book" w:cs="Arial"/>
                <w:b/>
                <w:sz w:val="18"/>
                <w:szCs w:val="18"/>
              </w:rPr>
              <w:t xml:space="preserve">Christina </w:t>
            </w:r>
            <w:proofErr w:type="spellStart"/>
            <w:r>
              <w:rPr>
                <w:rFonts w:ascii="Franklin Gothic Book" w:hAnsi="Franklin Gothic Book" w:cs="Arial"/>
                <w:b/>
                <w:sz w:val="18"/>
                <w:szCs w:val="18"/>
              </w:rPr>
              <w:t>Dietmayr</w:t>
            </w:r>
            <w:proofErr w:type="spellEnd"/>
            <w:r>
              <w:rPr>
                <w:rFonts w:ascii="Franklin Gothic Book" w:hAnsi="Franklin Gothic Book" w:cs="Arial"/>
                <w:b/>
                <w:sz w:val="18"/>
                <w:szCs w:val="18"/>
              </w:rPr>
              <w:t xml:space="preserve"> </w:t>
            </w:r>
            <w:r w:rsidRPr="00ED49F2">
              <w:rPr>
                <w:rFonts w:ascii="Franklin Gothic Book" w:hAnsi="Franklin Gothic Book" w:cs="Arial"/>
                <w:sz w:val="18"/>
                <w:szCs w:val="18"/>
              </w:rPr>
              <w:t>und</w:t>
            </w:r>
            <w:r>
              <w:rPr>
                <w:rFonts w:ascii="Franklin Gothic Book" w:hAnsi="Franklin Gothic Book" w:cs="Arial"/>
                <w:b/>
                <w:sz w:val="18"/>
                <w:szCs w:val="18"/>
              </w:rPr>
              <w:t xml:space="preserve"> </w:t>
            </w:r>
            <w:r w:rsidRPr="00235A95">
              <w:rPr>
                <w:rFonts w:ascii="Franklin Gothic Book" w:hAnsi="Franklin Gothic Book" w:cs="Arial"/>
                <w:b/>
                <w:sz w:val="18"/>
                <w:szCs w:val="18"/>
              </w:rPr>
              <w:t>Timo Burger</w:t>
            </w:r>
            <w:r>
              <w:rPr>
                <w:rFonts w:ascii="Franklin Gothic Book" w:hAnsi="Franklin Gothic Book" w:cs="Arial"/>
                <w:sz w:val="18"/>
                <w:szCs w:val="18"/>
              </w:rPr>
              <w:t xml:space="preserve">, Geschäftsführung Burgis Knödelliebe, überreichen 25.000 Euro, den Erlös des Knödel-Drive-in, an Diakon </w:t>
            </w:r>
            <w:r w:rsidRPr="00235A95">
              <w:rPr>
                <w:rFonts w:ascii="Franklin Gothic Book" w:hAnsi="Franklin Gothic Book" w:cs="Arial"/>
                <w:b/>
                <w:sz w:val="18"/>
                <w:szCs w:val="18"/>
              </w:rPr>
              <w:t>Detlef Edelmann</w:t>
            </w:r>
            <w:r>
              <w:rPr>
                <w:rFonts w:ascii="Franklin Gothic Book" w:hAnsi="Franklin Gothic Book" w:cs="Arial"/>
                <w:sz w:val="18"/>
                <w:szCs w:val="18"/>
              </w:rPr>
              <w:t xml:space="preserve">, Vorstand der Diakonie Nürnberger Land/Neumarkt und </w:t>
            </w:r>
            <w:r w:rsidRPr="00235A95">
              <w:rPr>
                <w:rFonts w:ascii="Franklin Gothic Book" w:hAnsi="Franklin Gothic Book" w:cs="Arial"/>
                <w:b/>
                <w:sz w:val="18"/>
                <w:szCs w:val="18"/>
              </w:rPr>
              <w:t>Björn Bracher</w:t>
            </w:r>
            <w:r>
              <w:rPr>
                <w:rFonts w:ascii="Franklin Gothic Book" w:hAnsi="Franklin Gothic Book" w:cs="Arial"/>
                <w:sz w:val="18"/>
                <w:szCs w:val="18"/>
              </w:rPr>
              <w:t>,</w:t>
            </w:r>
            <w:r w:rsidRPr="00235A95">
              <w:rPr>
                <w:rFonts w:ascii="Franklin Gothic Book" w:hAnsi="Franklin Gothic Book" w:cs="Arial"/>
                <w:sz w:val="18"/>
                <w:szCs w:val="18"/>
              </w:rPr>
              <w:t xml:space="preserve"> Bereichsleitung soziale Dienste</w:t>
            </w:r>
            <w:r>
              <w:rPr>
                <w:rFonts w:ascii="Franklin Gothic Book" w:hAnsi="Franklin Gothic Book" w:cs="Arial"/>
                <w:sz w:val="18"/>
                <w:szCs w:val="18"/>
              </w:rPr>
              <w:t>,</w:t>
            </w:r>
            <w:r w:rsidRPr="00235A95">
              <w:rPr>
                <w:rFonts w:ascii="Franklin Gothic Book" w:hAnsi="Franklin Gothic Book" w:cs="Arial"/>
                <w:sz w:val="18"/>
                <w:szCs w:val="18"/>
              </w:rPr>
              <w:t xml:space="preserve"> </w:t>
            </w:r>
            <w:r>
              <w:rPr>
                <w:rFonts w:ascii="Franklin Gothic Book" w:hAnsi="Franklin Gothic Book" w:cs="Arial"/>
                <w:sz w:val="18"/>
                <w:szCs w:val="18"/>
              </w:rPr>
              <w:t>Diakonisches Werk.</w:t>
            </w:r>
            <w:r>
              <w:rPr>
                <w:rFonts w:ascii="Franklin Gothic Book" w:hAnsi="Franklin Gothic Book" w:cs="Arial"/>
                <w:sz w:val="18"/>
                <w:szCs w:val="18"/>
              </w:rPr>
              <w:br/>
            </w:r>
            <w:r>
              <w:rPr>
                <w:rFonts w:ascii="Franklin Gothic Book" w:hAnsi="Franklin Gothic Book" w:cs="Arial"/>
                <w:b/>
                <w:sz w:val="18"/>
                <w:szCs w:val="18"/>
              </w:rPr>
              <w:t>V</w:t>
            </w:r>
            <w:r w:rsidRPr="00235A95">
              <w:rPr>
                <w:rFonts w:ascii="Franklin Gothic Book" w:hAnsi="Franklin Gothic Book" w:cs="Arial"/>
                <w:b/>
                <w:sz w:val="18"/>
                <w:szCs w:val="18"/>
              </w:rPr>
              <w:t>.l.n.r.</w:t>
            </w:r>
            <w:r w:rsidRPr="00235A95">
              <w:rPr>
                <w:rFonts w:ascii="Franklin Gothic Book" w:hAnsi="Franklin Gothic Book" w:cs="Arial"/>
                <w:sz w:val="18"/>
                <w:szCs w:val="18"/>
              </w:rPr>
              <w:t xml:space="preserve"> Björn Bracher</w:t>
            </w:r>
            <w:r>
              <w:rPr>
                <w:rFonts w:ascii="Franklin Gothic Book" w:hAnsi="Franklin Gothic Book" w:cs="Arial"/>
                <w:sz w:val="18"/>
                <w:szCs w:val="18"/>
              </w:rPr>
              <w:t>, Diakonisches Werk, Detlef</w:t>
            </w:r>
          </w:p>
          <w:p w14:paraId="14524A2B" w14:textId="77777777" w:rsidR="00F537C0" w:rsidRDefault="00F537C0" w:rsidP="00F537C0">
            <w:pPr>
              <w:rPr>
                <w:rFonts w:ascii="Franklin Gothic Book" w:hAnsi="Franklin Gothic Book" w:cs="Arial"/>
                <w:sz w:val="18"/>
                <w:szCs w:val="18"/>
              </w:rPr>
            </w:pPr>
            <w:r>
              <w:rPr>
                <w:rFonts w:ascii="Franklin Gothic Book" w:hAnsi="Franklin Gothic Book" w:cs="Arial"/>
                <w:sz w:val="18"/>
                <w:szCs w:val="18"/>
              </w:rPr>
              <w:t>Edelmann, Diakonie Nürnberger Land/Neumarkt,</w:t>
            </w:r>
          </w:p>
          <w:p w14:paraId="677BC2C1" w14:textId="33F4225F" w:rsidR="00F537C0" w:rsidRDefault="00F537C0" w:rsidP="00F537C0">
            <w:pPr>
              <w:spacing w:line="276" w:lineRule="auto"/>
              <w:rPr>
                <w:rFonts w:ascii="Franklin Gothic Book" w:hAnsi="Franklin Gothic Book"/>
                <w:b/>
                <w:sz w:val="18"/>
                <w:szCs w:val="18"/>
              </w:rPr>
            </w:pPr>
            <w:r>
              <w:rPr>
                <w:rFonts w:ascii="Franklin Gothic Book" w:hAnsi="Franklin Gothic Book" w:cs="Arial"/>
                <w:sz w:val="18"/>
                <w:szCs w:val="18"/>
              </w:rPr>
              <w:t xml:space="preserve">Christina </w:t>
            </w:r>
            <w:proofErr w:type="spellStart"/>
            <w:r>
              <w:rPr>
                <w:rFonts w:ascii="Franklin Gothic Book" w:hAnsi="Franklin Gothic Book" w:cs="Arial"/>
                <w:sz w:val="18"/>
                <w:szCs w:val="18"/>
              </w:rPr>
              <w:t>Dietmayr</w:t>
            </w:r>
            <w:proofErr w:type="spellEnd"/>
            <w:r>
              <w:rPr>
                <w:rFonts w:ascii="Franklin Gothic Book" w:hAnsi="Franklin Gothic Book" w:cs="Arial"/>
                <w:sz w:val="18"/>
                <w:szCs w:val="18"/>
              </w:rPr>
              <w:t xml:space="preserve"> </w:t>
            </w:r>
            <w:r w:rsidRPr="00235A95">
              <w:rPr>
                <w:rFonts w:ascii="Franklin Gothic Book" w:hAnsi="Franklin Gothic Book" w:cs="Arial"/>
                <w:sz w:val="18"/>
                <w:szCs w:val="18"/>
              </w:rPr>
              <w:t>und Timo Burger</w:t>
            </w:r>
            <w:r>
              <w:rPr>
                <w:rFonts w:ascii="Franklin Gothic Book" w:hAnsi="Franklin Gothic Book" w:cs="Arial"/>
                <w:sz w:val="18"/>
                <w:szCs w:val="18"/>
              </w:rPr>
              <w:t>, Burgis Knödelliebe.</w:t>
            </w:r>
          </w:p>
          <w:p w14:paraId="11EB58AF" w14:textId="59DA1360" w:rsidR="00F537C0" w:rsidRDefault="00F537C0">
            <w:pPr>
              <w:spacing w:before="120" w:after="120" w:line="312" w:lineRule="auto"/>
              <w:rPr>
                <w:rFonts w:ascii="Franklin Gothic Book" w:hAnsi="Franklin Gothic Book"/>
                <w:sz w:val="18"/>
                <w:szCs w:val="18"/>
              </w:rPr>
            </w:pPr>
            <w:r>
              <w:rPr>
                <w:rFonts w:ascii="Franklin Gothic Book" w:hAnsi="Franklin Gothic Book"/>
                <w:b/>
                <w:sz w:val="18"/>
                <w:szCs w:val="18"/>
              </w:rPr>
              <w:t>Dateiname:</w:t>
            </w:r>
            <w:r>
              <w:rPr>
                <w:rFonts w:ascii="Franklin Gothic Book" w:hAnsi="Franklin Gothic Book" w:cs="Arial"/>
                <w:sz w:val="18"/>
                <w:szCs w:val="18"/>
              </w:rPr>
              <w:t xml:space="preserve"> </w:t>
            </w:r>
            <w:proofErr w:type="spellStart"/>
            <w:r>
              <w:rPr>
                <w:rFonts w:ascii="Franklin Gothic Book" w:hAnsi="Franklin Gothic Book"/>
                <w:sz w:val="18"/>
                <w:szCs w:val="18"/>
              </w:rPr>
              <w:t>Burgis_</w:t>
            </w:r>
            <w:r>
              <w:rPr>
                <w:rFonts w:ascii="Franklin Gothic Book" w:hAnsi="Franklin Gothic Book"/>
                <w:sz w:val="18"/>
                <w:szCs w:val="18"/>
              </w:rPr>
              <w:t>Scheckübergabe_Diakonie</w:t>
            </w:r>
            <w:proofErr w:type="spellEnd"/>
          </w:p>
          <w:p w14:paraId="0CB5DAA3" w14:textId="1CEE8D76" w:rsidR="00F537C0" w:rsidRDefault="00F537C0">
            <w:pPr>
              <w:spacing w:before="120" w:line="276" w:lineRule="auto"/>
              <w:rPr>
                <w:rFonts w:ascii="Franklin Gothic Book" w:hAnsi="Franklin Gothic Book"/>
                <w:sz w:val="18"/>
                <w:szCs w:val="18"/>
              </w:rPr>
            </w:pPr>
            <w:r>
              <w:rPr>
                <w:rFonts w:ascii="Franklin Gothic Book" w:hAnsi="Franklin Gothic Book"/>
                <w:b/>
                <w:sz w:val="18"/>
                <w:szCs w:val="18"/>
              </w:rPr>
              <w:t>Bild</w:t>
            </w:r>
            <w:bookmarkEnd w:id="1"/>
            <w:r>
              <w:rPr>
                <w:rFonts w:ascii="Franklin Gothic Book" w:hAnsi="Franklin Gothic Book"/>
                <w:b/>
                <w:sz w:val="18"/>
                <w:szCs w:val="18"/>
              </w:rPr>
              <w:t>hinweis:</w:t>
            </w:r>
            <w:r>
              <w:rPr>
                <w:rFonts w:ascii="Franklin Gothic Book" w:hAnsi="Franklin Gothic Book"/>
                <w:sz w:val="18"/>
                <w:szCs w:val="18"/>
              </w:rPr>
              <w:t xml:space="preserve"> </w:t>
            </w:r>
            <w:bookmarkStart w:id="2" w:name="_Hlk23843716"/>
            <w:r w:rsidRPr="0056332C">
              <w:rPr>
                <w:rFonts w:ascii="Franklin Gothic Book" w:hAnsi="Franklin Gothic Book"/>
                <w:sz w:val="18"/>
                <w:szCs w:val="18"/>
              </w:rPr>
              <w:sym w:font="Symbol" w:char="F0D3"/>
            </w:r>
            <w:r>
              <w:rPr>
                <w:rFonts w:ascii="Franklin Gothic Book" w:hAnsi="Franklin Gothic Book"/>
                <w:sz w:val="18"/>
                <w:szCs w:val="18"/>
              </w:rPr>
              <w:t>Susanne Weigl</w:t>
            </w:r>
            <w:r w:rsidRPr="0056332C">
              <w:rPr>
                <w:rFonts w:ascii="Franklin Gothic Book" w:hAnsi="Franklin Gothic Book"/>
                <w:sz w:val="18"/>
                <w:szCs w:val="18"/>
              </w:rPr>
              <w:t xml:space="preserve">, </w:t>
            </w:r>
            <w:r>
              <w:rPr>
                <w:rFonts w:ascii="Franklin Gothic Book" w:hAnsi="Franklin Gothic Book"/>
                <w:sz w:val="18"/>
                <w:szCs w:val="18"/>
              </w:rPr>
              <w:t>April</w:t>
            </w:r>
            <w:r w:rsidRPr="0056332C">
              <w:rPr>
                <w:rFonts w:ascii="Franklin Gothic Book" w:hAnsi="Franklin Gothic Book"/>
                <w:sz w:val="18"/>
                <w:szCs w:val="18"/>
              </w:rPr>
              <w:t xml:space="preserve"> 20</w:t>
            </w:r>
            <w:r>
              <w:rPr>
                <w:rFonts w:ascii="Franklin Gothic Book" w:hAnsi="Franklin Gothic Book"/>
                <w:sz w:val="18"/>
                <w:szCs w:val="18"/>
              </w:rPr>
              <w:t>20</w:t>
            </w:r>
            <w:r w:rsidRPr="0056332C">
              <w:rPr>
                <w:rFonts w:ascii="Franklin Gothic Book" w:hAnsi="Franklin Gothic Book"/>
                <w:sz w:val="18"/>
                <w:szCs w:val="18"/>
              </w:rPr>
              <w:t xml:space="preserve">. Nutzung: Abdruck bis </w:t>
            </w:r>
            <w:r>
              <w:rPr>
                <w:rFonts w:ascii="Franklin Gothic Book" w:hAnsi="Franklin Gothic Book"/>
                <w:sz w:val="18"/>
                <w:szCs w:val="18"/>
              </w:rPr>
              <w:t xml:space="preserve">AUGUST </w:t>
            </w:r>
            <w:r w:rsidRPr="0056332C">
              <w:rPr>
                <w:rFonts w:ascii="Franklin Gothic Book" w:hAnsi="Franklin Gothic Book"/>
                <w:sz w:val="18"/>
                <w:szCs w:val="18"/>
              </w:rPr>
              <w:t>20</w:t>
            </w:r>
            <w:r>
              <w:rPr>
                <w:rFonts w:ascii="Franklin Gothic Book" w:hAnsi="Franklin Gothic Book"/>
                <w:sz w:val="18"/>
                <w:szCs w:val="18"/>
              </w:rPr>
              <w:t>20</w:t>
            </w:r>
            <w:r w:rsidRPr="0056332C">
              <w:rPr>
                <w:rFonts w:ascii="Franklin Gothic Book" w:hAnsi="Franklin Gothic Book"/>
                <w:sz w:val="18"/>
                <w:szCs w:val="18"/>
              </w:rPr>
              <w:t xml:space="preserve"> zur Illustration der redaktionellen Berichterstattung. Nur im Zusammenhang mit Informationen zu </w:t>
            </w:r>
            <w:r>
              <w:rPr>
                <w:rFonts w:ascii="Franklin Gothic Book" w:hAnsi="Franklin Gothic Book"/>
                <w:sz w:val="18"/>
                <w:szCs w:val="18"/>
              </w:rPr>
              <w:t xml:space="preserve">Marke, </w:t>
            </w:r>
            <w:r w:rsidRPr="0056332C">
              <w:rPr>
                <w:rFonts w:ascii="Franklin Gothic Book" w:hAnsi="Franklin Gothic Book"/>
                <w:sz w:val="18"/>
                <w:szCs w:val="18"/>
              </w:rPr>
              <w:t>Produkten und dem Unternehmen Burgis GmbH zu verwenden. Abdruck honorarfrei, Belegexemplar/Online-Link erbeten</w:t>
            </w:r>
            <w:bookmarkStart w:id="3" w:name="_Hlk23844054"/>
            <w:r>
              <w:rPr>
                <w:rFonts w:ascii="Franklin Gothic Book" w:hAnsi="Franklin Gothic Book"/>
                <w:sz w:val="18"/>
                <w:szCs w:val="18"/>
              </w:rPr>
              <w:t>.</w:t>
            </w:r>
            <w:bookmarkEnd w:id="2"/>
            <w:bookmarkEnd w:id="3"/>
          </w:p>
        </w:tc>
      </w:tr>
    </w:tbl>
    <w:p w14:paraId="62B5C6B4" w14:textId="77777777" w:rsidR="00BF7993" w:rsidRDefault="00BF7993" w:rsidP="00B55A20">
      <w:pPr>
        <w:spacing w:line="360" w:lineRule="auto"/>
        <w:rPr>
          <w:rFonts w:ascii="Franklin Gothic Demi" w:hAnsi="Franklin Gothic Demi"/>
          <w:sz w:val="22"/>
        </w:rPr>
      </w:pPr>
    </w:p>
    <w:p w14:paraId="76B672A7" w14:textId="77777777" w:rsidR="0078236E" w:rsidRDefault="0078236E" w:rsidP="0078236E">
      <w:pPr>
        <w:spacing w:line="360" w:lineRule="auto"/>
        <w:rPr>
          <w:rFonts w:ascii="Franklin Gothic Book" w:hAnsi="Franklin Gothic Book"/>
          <w:noProof/>
        </w:rPr>
      </w:pPr>
      <w:r>
        <w:rPr>
          <w:rFonts w:ascii="Franklin Gothic Book" w:hAnsi="Franklin Gothic Book"/>
          <w:noProof/>
        </w:rPr>
        <w:t xml:space="preserve">Text- und Bildmaterial stehen als Download unter </w:t>
      </w:r>
      <w:hyperlink r:id="rId7" w:history="1">
        <w:r>
          <w:rPr>
            <w:rStyle w:val="Hyperlink"/>
            <w:rFonts w:ascii="Franklin Gothic Book" w:hAnsi="Franklin Gothic Book"/>
            <w:noProof/>
          </w:rPr>
          <w:t>https://burgis.de/presse/</w:t>
        </w:r>
      </w:hyperlink>
      <w:r>
        <w:rPr>
          <w:rFonts w:ascii="Franklin Gothic Book" w:hAnsi="Franklin Gothic Book"/>
          <w:noProof/>
        </w:rPr>
        <w:t xml:space="preserve"> zur Verfügung.</w:t>
      </w:r>
    </w:p>
    <w:p w14:paraId="5059555F" w14:textId="77777777" w:rsidR="0078236E" w:rsidRDefault="0078236E" w:rsidP="0078236E">
      <w:pPr>
        <w:spacing w:line="360" w:lineRule="auto"/>
        <w:rPr>
          <w:rFonts w:ascii="Helvetica" w:hAnsi="Helvetica"/>
          <w:szCs w:val="22"/>
          <w:lang w:eastAsia="en-US"/>
        </w:rPr>
      </w:pPr>
      <w:r>
        <w:rPr>
          <w:rFonts w:ascii="Helvetica" w:hAnsi="Helvetica"/>
          <w:szCs w:val="22"/>
          <w:lang w:eastAsia="en-US"/>
        </w:rPr>
        <w:t>____________________________________________________________________________</w:t>
      </w:r>
    </w:p>
    <w:p w14:paraId="0E2CFC26" w14:textId="77777777" w:rsidR="0078236E" w:rsidRDefault="0078236E" w:rsidP="0078236E">
      <w:pPr>
        <w:spacing w:line="360" w:lineRule="auto"/>
        <w:rPr>
          <w:rFonts w:ascii="Franklin Gothic Demi" w:hAnsi="Franklin Gothic Demi"/>
          <w:sz w:val="22"/>
        </w:rPr>
      </w:pPr>
      <w:r>
        <w:rPr>
          <w:rFonts w:ascii="Franklin Gothic Demi" w:hAnsi="Franklin Gothic Demi"/>
          <w:bCs/>
          <w:iCs/>
        </w:rPr>
        <w:t>Das Burgis Erfolgsgeheimnis: Viel Knödelliebe und ehrliche Rohstoffe</w:t>
      </w:r>
    </w:p>
    <w:p w14:paraId="6ED20116" w14:textId="77777777" w:rsidR="0078236E" w:rsidRDefault="0078236E" w:rsidP="0078236E">
      <w:pPr>
        <w:spacing w:line="360" w:lineRule="auto"/>
        <w:rPr>
          <w:rFonts w:ascii="Franklin Gothic Book" w:hAnsi="Franklin Gothic Book"/>
          <w:noProof/>
        </w:rPr>
      </w:pPr>
      <w:r>
        <w:rPr>
          <w:rFonts w:ascii="Franklin Gothic Book" w:hAnsi="Franklin Gothic Book"/>
          <w:noProof/>
        </w:rPr>
        <w:t xml:space="preserve">Heimatverbunden und umtriebig – diese zwei Schlagworte beschreiben das bayerische Familienunternehmen Burgis aus Neumarkt in der Oberpfalz perfekt. Das Unternehmen mit über 130 Mitarbeitern stellt Knödelvarianten und Kloßteig für Einzelhandel und Gastronomie her. Besonders großes Augenmerk legt der Knödelspezialist dabei auf die gezielte Auswahl der regionalen Rohstoffe, so tragen alle verwendeten Kartoffeln das Siegel „Geprüfte Qualität – Bayern“. </w:t>
      </w:r>
      <w:r>
        <w:t>Um</w:t>
      </w:r>
      <w:r>
        <w:rPr>
          <w:rFonts w:ascii="Franklin Gothic Book" w:hAnsi="Franklin Gothic Book"/>
          <w:noProof/>
        </w:rPr>
        <w:t xml:space="preserve"> die hohe Qualität der Produkte dauerhaft zu gewährleisten, pflegt der Innovationsführer für Knödelspezialitäten schon seit zwei Jahrzehnten eine enge Partnerschaft mit </w:t>
      </w:r>
      <w:r>
        <w:rPr>
          <w:rFonts w:ascii="Franklin Gothic Book" w:hAnsi="Franklin Gothic Book"/>
          <w:szCs w:val="22"/>
        </w:rPr>
        <w:t>zwei regionalen Erzeugergemeinschaften mit insgesamt über 70 Landwirten.</w:t>
      </w:r>
      <w:r>
        <w:rPr>
          <w:rFonts w:ascii="Franklin Gothic Book" w:hAnsi="Franklin Gothic Book"/>
          <w:noProof/>
        </w:rPr>
        <w:t xml:space="preserve"> Burgis Knödel zählen zu den beliebtesten Schmankerln auf dem größten Volksfest der Welt, dem Münchner Oktoberfest. </w:t>
      </w:r>
    </w:p>
    <w:p w14:paraId="0980AD8B" w14:textId="77777777" w:rsidR="0078236E" w:rsidRDefault="0078236E" w:rsidP="0078236E">
      <w:pPr>
        <w:spacing w:line="360" w:lineRule="auto"/>
        <w:rPr>
          <w:rFonts w:ascii="Franklin Gothic Book" w:hAnsi="Franklin Gothic Book"/>
          <w:szCs w:val="22"/>
        </w:rPr>
      </w:pPr>
    </w:p>
    <w:p w14:paraId="288E6D69" w14:textId="77777777" w:rsidR="0078236E" w:rsidRDefault="0078236E" w:rsidP="0078236E">
      <w:pPr>
        <w:spacing w:line="360" w:lineRule="auto"/>
        <w:rPr>
          <w:rFonts w:ascii="Franklin Gothic Book" w:hAnsi="Franklin Gothic Book"/>
          <w:szCs w:val="22"/>
        </w:rPr>
      </w:pPr>
      <w:r>
        <w:rPr>
          <w:rFonts w:ascii="Franklin Gothic Book" w:hAnsi="Franklin Gothic Book"/>
          <w:szCs w:val="22"/>
        </w:rPr>
        <w:t>Weitere Informationen zu den innovativen Knödelspezialitäten von Burgis finden Sie unter www.burgis.de.</w:t>
      </w:r>
    </w:p>
    <w:p w14:paraId="5501464F" w14:textId="77777777" w:rsidR="0078236E" w:rsidRDefault="0078236E" w:rsidP="00CB6980">
      <w:pPr>
        <w:spacing w:line="360" w:lineRule="auto"/>
        <w:rPr>
          <w:rFonts w:ascii="Franklin Gothic Book" w:hAnsi="Franklin Gothic Book"/>
          <w:szCs w:val="22"/>
        </w:rPr>
      </w:pPr>
    </w:p>
    <w:sectPr w:rsidR="0078236E" w:rsidSect="002114A1">
      <w:headerReference w:type="even" r:id="rId8"/>
      <w:headerReference w:type="default" r:id="rId9"/>
      <w:footerReference w:type="even" r:id="rId10"/>
      <w:footerReference w:type="default" r:id="rId11"/>
      <w:headerReference w:type="first" r:id="rId12"/>
      <w:footerReference w:type="first" r:id="rId13"/>
      <w:pgSz w:w="11906" w:h="16838"/>
      <w:pgMar w:top="3119" w:right="1418" w:bottom="42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053C55" w14:textId="77777777" w:rsidR="00E65AF5" w:rsidRDefault="00E65AF5">
      <w:r>
        <w:separator/>
      </w:r>
    </w:p>
  </w:endnote>
  <w:endnote w:type="continuationSeparator" w:id="0">
    <w:p w14:paraId="5EC6B703" w14:textId="77777777" w:rsidR="00E65AF5" w:rsidRDefault="00E65A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auto"/>
    <w:pitch w:val="variable"/>
    <w:sig w:usb0="E1002AFF" w:usb1="C000605B" w:usb2="00000029" w:usb3="00000000" w:csb0="000101FF" w:csb1="00000000"/>
  </w:font>
  <w:font w:name="Franklin Gothic Demi">
    <w:altName w:val="Franklin Gothic Medium"/>
    <w:panose1 w:val="020B0703020102020204"/>
    <w:charset w:val="00"/>
    <w:family w:val="swiss"/>
    <w:pitch w:val="variable"/>
    <w:sig w:usb0="00000287" w:usb1="00000000" w:usb2="00000000" w:usb3="00000000" w:csb0="0000009F" w:csb1="00000000"/>
  </w:font>
  <w:font w:name="Franklin Gothic Book">
    <w:altName w:val="Franklin Gothic Medium"/>
    <w:panose1 w:val="020B0503020102020204"/>
    <w:charset w:val="00"/>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1B3CCB" w14:textId="77777777" w:rsidR="00344A52" w:rsidRDefault="00344A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312657" w14:textId="77777777" w:rsidR="00344A52" w:rsidRDefault="00344A5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E1FAFA" w14:textId="77777777" w:rsidR="00344A52" w:rsidRDefault="00344A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EED10B" w14:textId="77777777" w:rsidR="00E65AF5" w:rsidRDefault="00E65AF5">
      <w:r>
        <w:separator/>
      </w:r>
    </w:p>
  </w:footnote>
  <w:footnote w:type="continuationSeparator" w:id="0">
    <w:p w14:paraId="0B797DAE" w14:textId="77777777" w:rsidR="00E65AF5" w:rsidRDefault="00E65A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64AA3D" w14:textId="77777777" w:rsidR="00344A52" w:rsidRDefault="00344A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C914F5" w14:textId="2ECF75E6" w:rsidR="00E65AF5" w:rsidRDefault="00C47244" w:rsidP="00C47244">
    <w:pPr>
      <w:pStyle w:val="Kopfzeile"/>
      <w:jc w:val="center"/>
    </w:pPr>
    <w:r>
      <w:rPr>
        <w:noProof/>
      </w:rPr>
      <w:drawing>
        <wp:inline distT="0" distB="0" distL="0" distR="0" wp14:anchorId="67EAB8FE" wp14:editId="73F7C45A">
          <wp:extent cx="1468800" cy="1249200"/>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gis Logo_screen_mC_300px.png"/>
                  <pic:cNvPicPr/>
                </pic:nvPicPr>
                <pic:blipFill>
                  <a:blip r:embed="rId1">
                    <a:extLst>
                      <a:ext uri="{28A0092B-C50C-407E-A947-70E740481C1C}">
                        <a14:useLocalDpi xmlns:a14="http://schemas.microsoft.com/office/drawing/2010/main" val="0"/>
                      </a:ext>
                    </a:extLst>
                  </a:blip>
                  <a:stretch>
                    <a:fillRect/>
                  </a:stretch>
                </pic:blipFill>
                <pic:spPr>
                  <a:xfrm>
                    <a:off x="0" y="0"/>
                    <a:ext cx="1468800" cy="12492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BE338" w14:textId="77777777" w:rsidR="00344A52" w:rsidRDefault="00344A5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7EF1"/>
    <w:rsid w:val="00001606"/>
    <w:rsid w:val="000137DD"/>
    <w:rsid w:val="000234A2"/>
    <w:rsid w:val="00023FE1"/>
    <w:rsid w:val="0003166C"/>
    <w:rsid w:val="00032BBC"/>
    <w:rsid w:val="00033A80"/>
    <w:rsid w:val="000515CA"/>
    <w:rsid w:val="0005297A"/>
    <w:rsid w:val="0005640F"/>
    <w:rsid w:val="00060E55"/>
    <w:rsid w:val="000736E9"/>
    <w:rsid w:val="00082534"/>
    <w:rsid w:val="00085714"/>
    <w:rsid w:val="00091A91"/>
    <w:rsid w:val="00095568"/>
    <w:rsid w:val="00096DA1"/>
    <w:rsid w:val="000A28E8"/>
    <w:rsid w:val="000A2C50"/>
    <w:rsid w:val="000A7C7C"/>
    <w:rsid w:val="000C0A42"/>
    <w:rsid w:val="000D0A47"/>
    <w:rsid w:val="000D1297"/>
    <w:rsid w:val="000E18E4"/>
    <w:rsid w:val="000E3052"/>
    <w:rsid w:val="000F2192"/>
    <w:rsid w:val="0010090C"/>
    <w:rsid w:val="00111055"/>
    <w:rsid w:val="00113C2D"/>
    <w:rsid w:val="0011409F"/>
    <w:rsid w:val="00115263"/>
    <w:rsid w:val="00125567"/>
    <w:rsid w:val="00146662"/>
    <w:rsid w:val="001505F2"/>
    <w:rsid w:val="00154FCD"/>
    <w:rsid w:val="00177FA3"/>
    <w:rsid w:val="00194F36"/>
    <w:rsid w:val="00196260"/>
    <w:rsid w:val="001A234F"/>
    <w:rsid w:val="001A40B4"/>
    <w:rsid w:val="001A4328"/>
    <w:rsid w:val="001A525B"/>
    <w:rsid w:val="001B6031"/>
    <w:rsid w:val="001B6F99"/>
    <w:rsid w:val="001C4DCD"/>
    <w:rsid w:val="001D463D"/>
    <w:rsid w:val="001E09FF"/>
    <w:rsid w:val="00200575"/>
    <w:rsid w:val="002114A1"/>
    <w:rsid w:val="0023013A"/>
    <w:rsid w:val="0023298D"/>
    <w:rsid w:val="00237EAC"/>
    <w:rsid w:val="00243DF9"/>
    <w:rsid w:val="00244D6B"/>
    <w:rsid w:val="00251CD2"/>
    <w:rsid w:val="002527AB"/>
    <w:rsid w:val="0025780A"/>
    <w:rsid w:val="00263E2E"/>
    <w:rsid w:val="00264DC0"/>
    <w:rsid w:val="00272FC0"/>
    <w:rsid w:val="00277808"/>
    <w:rsid w:val="00290880"/>
    <w:rsid w:val="00292736"/>
    <w:rsid w:val="00294AF1"/>
    <w:rsid w:val="002A1D80"/>
    <w:rsid w:val="002A4C5F"/>
    <w:rsid w:val="002B0911"/>
    <w:rsid w:val="002B64A5"/>
    <w:rsid w:val="002B74DF"/>
    <w:rsid w:val="002C15D1"/>
    <w:rsid w:val="002C2433"/>
    <w:rsid w:val="002C32EB"/>
    <w:rsid w:val="002C7A65"/>
    <w:rsid w:val="002D35BE"/>
    <w:rsid w:val="002E041B"/>
    <w:rsid w:val="002E6840"/>
    <w:rsid w:val="002F035A"/>
    <w:rsid w:val="002F2D3B"/>
    <w:rsid w:val="00303957"/>
    <w:rsid w:val="00307FE1"/>
    <w:rsid w:val="0032414D"/>
    <w:rsid w:val="00326859"/>
    <w:rsid w:val="00330A4F"/>
    <w:rsid w:val="003328DC"/>
    <w:rsid w:val="00336FB8"/>
    <w:rsid w:val="00341792"/>
    <w:rsid w:val="00344A52"/>
    <w:rsid w:val="00364AC6"/>
    <w:rsid w:val="00365C06"/>
    <w:rsid w:val="0036784C"/>
    <w:rsid w:val="00371381"/>
    <w:rsid w:val="003762CD"/>
    <w:rsid w:val="00376F8B"/>
    <w:rsid w:val="003943C1"/>
    <w:rsid w:val="00394F7F"/>
    <w:rsid w:val="00397FD4"/>
    <w:rsid w:val="003A2C43"/>
    <w:rsid w:val="003A49A5"/>
    <w:rsid w:val="003B1BAC"/>
    <w:rsid w:val="003B27A4"/>
    <w:rsid w:val="003B3F59"/>
    <w:rsid w:val="003C07D9"/>
    <w:rsid w:val="003D708F"/>
    <w:rsid w:val="003E1FC8"/>
    <w:rsid w:val="003F5541"/>
    <w:rsid w:val="003F7D79"/>
    <w:rsid w:val="004012E5"/>
    <w:rsid w:val="00404DE7"/>
    <w:rsid w:val="00405990"/>
    <w:rsid w:val="00406A19"/>
    <w:rsid w:val="004076F7"/>
    <w:rsid w:val="00416C7C"/>
    <w:rsid w:val="00433602"/>
    <w:rsid w:val="00452454"/>
    <w:rsid w:val="004618F3"/>
    <w:rsid w:val="004620C8"/>
    <w:rsid w:val="004621C1"/>
    <w:rsid w:val="00463B3B"/>
    <w:rsid w:val="00467D6C"/>
    <w:rsid w:val="004718C7"/>
    <w:rsid w:val="00476220"/>
    <w:rsid w:val="004779DE"/>
    <w:rsid w:val="004826A6"/>
    <w:rsid w:val="00487949"/>
    <w:rsid w:val="00494B82"/>
    <w:rsid w:val="00496E45"/>
    <w:rsid w:val="004A4A08"/>
    <w:rsid w:val="004A52C8"/>
    <w:rsid w:val="004B6C86"/>
    <w:rsid w:val="004C0D1A"/>
    <w:rsid w:val="004D77DC"/>
    <w:rsid w:val="004E1568"/>
    <w:rsid w:val="004E1FC3"/>
    <w:rsid w:val="004E5244"/>
    <w:rsid w:val="004F2D25"/>
    <w:rsid w:val="00501F48"/>
    <w:rsid w:val="0050384F"/>
    <w:rsid w:val="00513022"/>
    <w:rsid w:val="00522DE7"/>
    <w:rsid w:val="00527C8D"/>
    <w:rsid w:val="00530E96"/>
    <w:rsid w:val="00532CDE"/>
    <w:rsid w:val="00540CA6"/>
    <w:rsid w:val="005447F4"/>
    <w:rsid w:val="00544CC5"/>
    <w:rsid w:val="005639CD"/>
    <w:rsid w:val="005670DB"/>
    <w:rsid w:val="0057491B"/>
    <w:rsid w:val="00575EDE"/>
    <w:rsid w:val="00584FE5"/>
    <w:rsid w:val="0058540F"/>
    <w:rsid w:val="00592A14"/>
    <w:rsid w:val="005A30D7"/>
    <w:rsid w:val="005B08E7"/>
    <w:rsid w:val="005B168D"/>
    <w:rsid w:val="005B4A36"/>
    <w:rsid w:val="005B6031"/>
    <w:rsid w:val="005B7BA4"/>
    <w:rsid w:val="005C6EA8"/>
    <w:rsid w:val="005D0420"/>
    <w:rsid w:val="005D1C93"/>
    <w:rsid w:val="005D726C"/>
    <w:rsid w:val="005D78E7"/>
    <w:rsid w:val="005E4019"/>
    <w:rsid w:val="00600E23"/>
    <w:rsid w:val="006075F3"/>
    <w:rsid w:val="00610733"/>
    <w:rsid w:val="00611494"/>
    <w:rsid w:val="00613BA8"/>
    <w:rsid w:val="00617434"/>
    <w:rsid w:val="0062621C"/>
    <w:rsid w:val="00643736"/>
    <w:rsid w:val="00653AF0"/>
    <w:rsid w:val="00653EBF"/>
    <w:rsid w:val="00657820"/>
    <w:rsid w:val="00661BAB"/>
    <w:rsid w:val="006658E4"/>
    <w:rsid w:val="00667D4E"/>
    <w:rsid w:val="00673CBA"/>
    <w:rsid w:val="0067776F"/>
    <w:rsid w:val="0068668A"/>
    <w:rsid w:val="006B09BD"/>
    <w:rsid w:val="006B2DF3"/>
    <w:rsid w:val="006C2C68"/>
    <w:rsid w:val="006C3575"/>
    <w:rsid w:val="006D0876"/>
    <w:rsid w:val="006E0CFE"/>
    <w:rsid w:val="006E504C"/>
    <w:rsid w:val="006E7605"/>
    <w:rsid w:val="00702F5D"/>
    <w:rsid w:val="00711347"/>
    <w:rsid w:val="007127A0"/>
    <w:rsid w:val="00714AAF"/>
    <w:rsid w:val="0072452C"/>
    <w:rsid w:val="00733516"/>
    <w:rsid w:val="00735286"/>
    <w:rsid w:val="00747805"/>
    <w:rsid w:val="0075001F"/>
    <w:rsid w:val="00752C9B"/>
    <w:rsid w:val="00754952"/>
    <w:rsid w:val="00763064"/>
    <w:rsid w:val="00765354"/>
    <w:rsid w:val="00765757"/>
    <w:rsid w:val="00781E0C"/>
    <w:rsid w:val="00782115"/>
    <w:rsid w:val="0078236E"/>
    <w:rsid w:val="00782A88"/>
    <w:rsid w:val="007868B9"/>
    <w:rsid w:val="007A3162"/>
    <w:rsid w:val="007A7EF1"/>
    <w:rsid w:val="007B49D3"/>
    <w:rsid w:val="007C4537"/>
    <w:rsid w:val="007C4C9D"/>
    <w:rsid w:val="007D0361"/>
    <w:rsid w:val="007D6818"/>
    <w:rsid w:val="007E4EAD"/>
    <w:rsid w:val="008000BD"/>
    <w:rsid w:val="00804DC4"/>
    <w:rsid w:val="008230E2"/>
    <w:rsid w:val="008238C8"/>
    <w:rsid w:val="0083162E"/>
    <w:rsid w:val="008347A2"/>
    <w:rsid w:val="00852AB8"/>
    <w:rsid w:val="008578F6"/>
    <w:rsid w:val="00857A39"/>
    <w:rsid w:val="00863447"/>
    <w:rsid w:val="00870594"/>
    <w:rsid w:val="00871521"/>
    <w:rsid w:val="008847F1"/>
    <w:rsid w:val="00885A79"/>
    <w:rsid w:val="00896710"/>
    <w:rsid w:val="00897924"/>
    <w:rsid w:val="008B538B"/>
    <w:rsid w:val="008D3F1C"/>
    <w:rsid w:val="008D4316"/>
    <w:rsid w:val="008D70F8"/>
    <w:rsid w:val="008F4F96"/>
    <w:rsid w:val="00902EB7"/>
    <w:rsid w:val="00914076"/>
    <w:rsid w:val="00915138"/>
    <w:rsid w:val="0092176A"/>
    <w:rsid w:val="009235D5"/>
    <w:rsid w:val="00924885"/>
    <w:rsid w:val="00931E8C"/>
    <w:rsid w:val="00961C5B"/>
    <w:rsid w:val="009766E8"/>
    <w:rsid w:val="00981212"/>
    <w:rsid w:val="0099172F"/>
    <w:rsid w:val="00991C7D"/>
    <w:rsid w:val="00993236"/>
    <w:rsid w:val="009B148F"/>
    <w:rsid w:val="009B3F00"/>
    <w:rsid w:val="009C0FAB"/>
    <w:rsid w:val="009D1269"/>
    <w:rsid w:val="009E09D7"/>
    <w:rsid w:val="009E5B66"/>
    <w:rsid w:val="009F6E74"/>
    <w:rsid w:val="00A027D7"/>
    <w:rsid w:val="00A20960"/>
    <w:rsid w:val="00A25F53"/>
    <w:rsid w:val="00A26A24"/>
    <w:rsid w:val="00A27AB4"/>
    <w:rsid w:val="00A31BD7"/>
    <w:rsid w:val="00A330DB"/>
    <w:rsid w:val="00A4483D"/>
    <w:rsid w:val="00A66208"/>
    <w:rsid w:val="00A70561"/>
    <w:rsid w:val="00A71C91"/>
    <w:rsid w:val="00A74EF4"/>
    <w:rsid w:val="00A77064"/>
    <w:rsid w:val="00A83212"/>
    <w:rsid w:val="00AB0590"/>
    <w:rsid w:val="00AC0C98"/>
    <w:rsid w:val="00AC2ED3"/>
    <w:rsid w:val="00AE6713"/>
    <w:rsid w:val="00B14B07"/>
    <w:rsid w:val="00B4206D"/>
    <w:rsid w:val="00B4467D"/>
    <w:rsid w:val="00B55A20"/>
    <w:rsid w:val="00B64951"/>
    <w:rsid w:val="00B86575"/>
    <w:rsid w:val="00B91D77"/>
    <w:rsid w:val="00B97F41"/>
    <w:rsid w:val="00BA1476"/>
    <w:rsid w:val="00BA390A"/>
    <w:rsid w:val="00BA7479"/>
    <w:rsid w:val="00BD5B1F"/>
    <w:rsid w:val="00BE018B"/>
    <w:rsid w:val="00BF7993"/>
    <w:rsid w:val="00C33AF4"/>
    <w:rsid w:val="00C35999"/>
    <w:rsid w:val="00C47244"/>
    <w:rsid w:val="00C576A1"/>
    <w:rsid w:val="00C6312F"/>
    <w:rsid w:val="00C66FC8"/>
    <w:rsid w:val="00C7007C"/>
    <w:rsid w:val="00C73E22"/>
    <w:rsid w:val="00C75224"/>
    <w:rsid w:val="00C805E1"/>
    <w:rsid w:val="00C92AFD"/>
    <w:rsid w:val="00CA4A1C"/>
    <w:rsid w:val="00CB5E81"/>
    <w:rsid w:val="00CB6980"/>
    <w:rsid w:val="00CC1298"/>
    <w:rsid w:val="00CC4F24"/>
    <w:rsid w:val="00CD0362"/>
    <w:rsid w:val="00CD1B87"/>
    <w:rsid w:val="00CD561F"/>
    <w:rsid w:val="00CE6D92"/>
    <w:rsid w:val="00CF0E59"/>
    <w:rsid w:val="00CF68EF"/>
    <w:rsid w:val="00D358BB"/>
    <w:rsid w:val="00D46B2E"/>
    <w:rsid w:val="00D67F5F"/>
    <w:rsid w:val="00D722CF"/>
    <w:rsid w:val="00D7388C"/>
    <w:rsid w:val="00D860C0"/>
    <w:rsid w:val="00DA6227"/>
    <w:rsid w:val="00DB0B32"/>
    <w:rsid w:val="00DB484A"/>
    <w:rsid w:val="00DC24D4"/>
    <w:rsid w:val="00DC5F46"/>
    <w:rsid w:val="00DE716F"/>
    <w:rsid w:val="00DE7413"/>
    <w:rsid w:val="00DF4374"/>
    <w:rsid w:val="00E030A2"/>
    <w:rsid w:val="00E04C5B"/>
    <w:rsid w:val="00E04CFE"/>
    <w:rsid w:val="00E15D2F"/>
    <w:rsid w:val="00E3686F"/>
    <w:rsid w:val="00E40B58"/>
    <w:rsid w:val="00E41601"/>
    <w:rsid w:val="00E41EB0"/>
    <w:rsid w:val="00E50B5A"/>
    <w:rsid w:val="00E52BF8"/>
    <w:rsid w:val="00E531EB"/>
    <w:rsid w:val="00E604C7"/>
    <w:rsid w:val="00E62A66"/>
    <w:rsid w:val="00E659B2"/>
    <w:rsid w:val="00E659DE"/>
    <w:rsid w:val="00E65AF5"/>
    <w:rsid w:val="00E70D6D"/>
    <w:rsid w:val="00E7510E"/>
    <w:rsid w:val="00E83B87"/>
    <w:rsid w:val="00E8468E"/>
    <w:rsid w:val="00E92DD7"/>
    <w:rsid w:val="00EB575C"/>
    <w:rsid w:val="00EC3CE6"/>
    <w:rsid w:val="00EC6E15"/>
    <w:rsid w:val="00ED4394"/>
    <w:rsid w:val="00EE587F"/>
    <w:rsid w:val="00EE710A"/>
    <w:rsid w:val="00F23190"/>
    <w:rsid w:val="00F353C5"/>
    <w:rsid w:val="00F43735"/>
    <w:rsid w:val="00F45B94"/>
    <w:rsid w:val="00F524CE"/>
    <w:rsid w:val="00F537C0"/>
    <w:rsid w:val="00F55988"/>
    <w:rsid w:val="00F57ABA"/>
    <w:rsid w:val="00F70DA3"/>
    <w:rsid w:val="00F74BC8"/>
    <w:rsid w:val="00F865EE"/>
    <w:rsid w:val="00F92262"/>
    <w:rsid w:val="00FA3BCD"/>
    <w:rsid w:val="00FA5F43"/>
    <w:rsid w:val="00FA738E"/>
    <w:rsid w:val="00FA77A8"/>
    <w:rsid w:val="00FC53DE"/>
    <w:rsid w:val="00FC658C"/>
    <w:rsid w:val="00FD5161"/>
    <w:rsid w:val="00FD586D"/>
    <w:rsid w:val="00FE04E1"/>
    <w:rsid w:val="00FE24BE"/>
    <w:rsid w:val="00FE3DD3"/>
    <w:rsid w:val="00FF49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769"/>
    <o:shapelayout v:ext="edit">
      <o:idmap v:ext="edit" data="1"/>
    </o:shapelayout>
  </w:shapeDefaults>
  <w:decimalSymbol w:val=","/>
  <w:listSeparator w:val=";"/>
  <w14:docId w14:val="023C61B5"/>
  <w15:docId w15:val="{6252271B-66BA-4660-9B22-E54C23AD1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7EF1"/>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A7EF1"/>
    <w:pPr>
      <w:tabs>
        <w:tab w:val="center" w:pos="4536"/>
        <w:tab w:val="right" w:pos="9072"/>
      </w:tabs>
    </w:pPr>
  </w:style>
  <w:style w:type="paragraph" w:styleId="Fuzeile">
    <w:name w:val="footer"/>
    <w:basedOn w:val="Standard"/>
    <w:rsid w:val="007127A0"/>
    <w:pPr>
      <w:tabs>
        <w:tab w:val="center" w:pos="4536"/>
        <w:tab w:val="right" w:pos="9072"/>
      </w:tabs>
    </w:pPr>
  </w:style>
  <w:style w:type="paragraph" w:styleId="Funotentext">
    <w:name w:val="footnote text"/>
    <w:basedOn w:val="Standard"/>
    <w:semiHidden/>
    <w:rsid w:val="0011409F"/>
  </w:style>
  <w:style w:type="character" w:styleId="Funotenzeichen">
    <w:name w:val="footnote reference"/>
    <w:basedOn w:val="Absatz-Standardschriftart"/>
    <w:semiHidden/>
    <w:rsid w:val="0011409F"/>
    <w:rPr>
      <w:vertAlign w:val="superscript"/>
    </w:rPr>
  </w:style>
  <w:style w:type="character" w:styleId="Hyperlink">
    <w:name w:val="Hyperlink"/>
    <w:basedOn w:val="Absatz-Standardschriftart"/>
    <w:rsid w:val="00292736"/>
    <w:rPr>
      <w:color w:val="0000FF" w:themeColor="hyperlink"/>
      <w:u w:val="single"/>
    </w:rPr>
  </w:style>
  <w:style w:type="paragraph" w:styleId="Sprechblasentext">
    <w:name w:val="Balloon Text"/>
    <w:basedOn w:val="Standard"/>
    <w:link w:val="SprechblasentextZchn"/>
    <w:rsid w:val="004E1568"/>
    <w:rPr>
      <w:rFonts w:ascii="Tahoma" w:hAnsi="Tahoma" w:cs="Tahoma"/>
      <w:sz w:val="16"/>
      <w:szCs w:val="16"/>
    </w:rPr>
  </w:style>
  <w:style w:type="character" w:customStyle="1" w:styleId="SprechblasentextZchn">
    <w:name w:val="Sprechblasentext Zchn"/>
    <w:basedOn w:val="Absatz-Standardschriftart"/>
    <w:link w:val="Sprechblasentext"/>
    <w:rsid w:val="004E1568"/>
    <w:rPr>
      <w:rFonts w:ascii="Tahoma" w:hAnsi="Tahoma" w:cs="Tahoma"/>
      <w:sz w:val="16"/>
      <w:szCs w:val="16"/>
    </w:rPr>
  </w:style>
  <w:style w:type="character" w:styleId="Kommentarzeichen">
    <w:name w:val="annotation reference"/>
    <w:basedOn w:val="Absatz-Standardschriftart"/>
    <w:rsid w:val="004826A6"/>
    <w:rPr>
      <w:sz w:val="16"/>
      <w:szCs w:val="16"/>
    </w:rPr>
  </w:style>
  <w:style w:type="paragraph" w:styleId="Kommentartext">
    <w:name w:val="annotation text"/>
    <w:basedOn w:val="Standard"/>
    <w:link w:val="KommentartextZchn"/>
    <w:rsid w:val="004826A6"/>
  </w:style>
  <w:style w:type="character" w:customStyle="1" w:styleId="KommentartextZchn">
    <w:name w:val="Kommentartext Zchn"/>
    <w:basedOn w:val="Absatz-Standardschriftart"/>
    <w:link w:val="Kommentartext"/>
    <w:rsid w:val="004826A6"/>
    <w:rPr>
      <w:rFonts w:ascii="Arial" w:hAnsi="Arial"/>
    </w:rPr>
  </w:style>
  <w:style w:type="paragraph" w:styleId="Kommentarthema">
    <w:name w:val="annotation subject"/>
    <w:basedOn w:val="Kommentartext"/>
    <w:next w:val="Kommentartext"/>
    <w:link w:val="KommentarthemaZchn"/>
    <w:rsid w:val="004826A6"/>
    <w:rPr>
      <w:b/>
      <w:bCs/>
    </w:rPr>
  </w:style>
  <w:style w:type="character" w:customStyle="1" w:styleId="KommentarthemaZchn">
    <w:name w:val="Kommentarthema Zchn"/>
    <w:basedOn w:val="KommentartextZchn"/>
    <w:link w:val="Kommentarthema"/>
    <w:rsid w:val="004826A6"/>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5401781">
      <w:bodyDiv w:val="1"/>
      <w:marLeft w:val="0"/>
      <w:marRight w:val="0"/>
      <w:marTop w:val="0"/>
      <w:marBottom w:val="0"/>
      <w:divBdr>
        <w:top w:val="none" w:sz="0" w:space="0" w:color="auto"/>
        <w:left w:val="none" w:sz="0" w:space="0" w:color="auto"/>
        <w:bottom w:val="none" w:sz="0" w:space="0" w:color="auto"/>
        <w:right w:val="none" w:sz="0" w:space="0" w:color="auto"/>
      </w:divBdr>
    </w:div>
    <w:div w:id="330717614">
      <w:bodyDiv w:val="1"/>
      <w:marLeft w:val="0"/>
      <w:marRight w:val="0"/>
      <w:marTop w:val="0"/>
      <w:marBottom w:val="0"/>
      <w:divBdr>
        <w:top w:val="none" w:sz="0" w:space="0" w:color="auto"/>
        <w:left w:val="none" w:sz="0" w:space="0" w:color="auto"/>
        <w:bottom w:val="none" w:sz="0" w:space="0" w:color="auto"/>
        <w:right w:val="none" w:sz="0" w:space="0" w:color="auto"/>
      </w:divBdr>
    </w:div>
    <w:div w:id="1044258312">
      <w:bodyDiv w:val="1"/>
      <w:marLeft w:val="0"/>
      <w:marRight w:val="0"/>
      <w:marTop w:val="0"/>
      <w:marBottom w:val="0"/>
      <w:divBdr>
        <w:top w:val="none" w:sz="0" w:space="0" w:color="auto"/>
        <w:left w:val="none" w:sz="0" w:space="0" w:color="auto"/>
        <w:bottom w:val="none" w:sz="0" w:space="0" w:color="auto"/>
        <w:right w:val="none" w:sz="0" w:space="0" w:color="auto"/>
      </w:divBdr>
    </w:div>
    <w:div w:id="1257980406">
      <w:bodyDiv w:val="1"/>
      <w:marLeft w:val="0"/>
      <w:marRight w:val="0"/>
      <w:marTop w:val="0"/>
      <w:marBottom w:val="0"/>
      <w:divBdr>
        <w:top w:val="none" w:sz="0" w:space="0" w:color="auto"/>
        <w:left w:val="none" w:sz="0" w:space="0" w:color="auto"/>
        <w:bottom w:val="none" w:sz="0" w:space="0" w:color="auto"/>
        <w:right w:val="none" w:sz="0" w:space="0" w:color="auto"/>
      </w:divBdr>
    </w:div>
    <w:div w:id="1549368538">
      <w:bodyDiv w:val="1"/>
      <w:marLeft w:val="0"/>
      <w:marRight w:val="0"/>
      <w:marTop w:val="0"/>
      <w:marBottom w:val="0"/>
      <w:divBdr>
        <w:top w:val="none" w:sz="0" w:space="0" w:color="auto"/>
        <w:left w:val="none" w:sz="0" w:space="0" w:color="auto"/>
        <w:bottom w:val="none" w:sz="0" w:space="0" w:color="auto"/>
        <w:right w:val="none" w:sz="0" w:space="0" w:color="auto"/>
      </w:divBdr>
    </w:div>
    <w:div w:id="1651713662">
      <w:bodyDiv w:val="1"/>
      <w:marLeft w:val="0"/>
      <w:marRight w:val="0"/>
      <w:marTop w:val="0"/>
      <w:marBottom w:val="0"/>
      <w:divBdr>
        <w:top w:val="none" w:sz="0" w:space="0" w:color="auto"/>
        <w:left w:val="none" w:sz="0" w:space="0" w:color="auto"/>
        <w:bottom w:val="none" w:sz="0" w:space="0" w:color="auto"/>
        <w:right w:val="none" w:sz="0" w:space="0" w:color="auto"/>
      </w:divBdr>
    </w:div>
    <w:div w:id="1947613621">
      <w:bodyDiv w:val="1"/>
      <w:marLeft w:val="0"/>
      <w:marRight w:val="0"/>
      <w:marTop w:val="0"/>
      <w:marBottom w:val="0"/>
      <w:divBdr>
        <w:top w:val="none" w:sz="0" w:space="0" w:color="auto"/>
        <w:left w:val="none" w:sz="0" w:space="0" w:color="auto"/>
        <w:bottom w:val="none" w:sz="0" w:space="0" w:color="auto"/>
        <w:right w:val="none" w:sz="0" w:space="0" w:color="auto"/>
      </w:divBdr>
    </w:div>
    <w:div w:id="2065131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hyperlink" Target="https://burgis.de/presse/" TargetMode="External"/><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497</Words>
  <Characters>3585</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kommunikation.pur</dc:creator>
  <cp:lastModifiedBy>Paulus Cornelia</cp:lastModifiedBy>
  <cp:revision>2</cp:revision>
  <dcterms:created xsi:type="dcterms:W3CDTF">2020-04-07T13:07:00Z</dcterms:created>
  <dcterms:modified xsi:type="dcterms:W3CDTF">2020-04-07T13:07:00Z</dcterms:modified>
</cp:coreProperties>
</file>